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และหลักฐานการเป็นผู้มีส่วนได้เสียตามกฎหมาย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สำเนา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ห้ใช้สำเนาบัตรประจำตัวของผู้รับผิดชอบดำเนิน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ฝากบัญชีและเอกสารประกอบการลงบัญช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สั่งเลิกประกอบกิจการในประเทศ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46 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