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การแจ้งกรณีมีอุบัติเหตุในโรงงาน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มีอุบัติเหตุในโรงงานเนื่องจากโรงงานหรือเครื่องจักรของโรงงานไม่ว่าจะเป็นกรณีของโรงงานจำพวกใด</w:t>
        <w:br/>
        <w:t xml:space="preserve"/>
        <w:br/>
        <w:t xml:space="preserve">12.1 กรณีเป็นเหตุให้บุคคลถึงแก่ความตาย เจ็บป่วยหรือบาดเจ็บ ซึ่งภายหลัง 72 ชั่วโมงแล้วยังไม่สามารถทำงานได้ ให้แจ้งภาย 3 วันนับแต่วันตาย หรือวันครบกำหนด 72 ชั่วโมง</w:t>
        <w:br/>
        <w:t xml:space="preserve"/>
        <w:br/>
        <w:t xml:space="preserve">12.2 เป็นเหตุให้โรงงานต้องหยุดดำเนินงานเกินกว่า 7 วัน ให้ผู้ประกอบกิจการโรงงานแจ้งเป็นหนังสือให้พนักงานเจ้าหน้าที่ทราบภายใน 10 วันนับแต่วันเกิดอุบัติเหตุ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           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(ข้อ 14)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 ตรวจสอบโรงงานและเครื่องจักร พร้อมทั้งจะพิจารณาสั่งการตามมาตรา 37 หรือมาตรา 39 แล้วแต่กรณี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ในกรณีที่ต้องสั่งการปรับปรุงแก้ไขตามมาตรา 37 หรือสั่งหยุดประกอบกิจการโรงงานทั้งหมดหรือบางส่วน เพื่อปรับปรุงแก้ไขโรงงาน ตามมาตรา 39 แห่ง พ.ร.บ. โรงงาน 2535 พนักงานเจ้าหน้าที่ ลงนามคำสั่ง  และแจ้งผู้ประกอบกิจการโรงงานทราบผลการพิจารณา(กรณีที่เป็นโรงงานที่ตั้งในเขตกรุงเทพฯ)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หนังสือแจ้ง/แบบฟอร์มใบแจ้งทั่วไป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(หนังสือผู้ประกอบการโรงงาน หรือแบบฟอร์มตามที่หน่วยงานกำหนด)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(เกิน 3 เดือน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</w:t>
              <w:br/>
              <w:t xml:space="preserve">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ของผู้ขออนุญาต</w:t>
              <w:br/>
              <w:t xml:space="preserve">มีการลงนามรับรองเอกสารโดยผู้ขออนุญาตทุกหน้า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หนังสือมอบอำนาจพร้อมติดอากรแสตมป์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ของผู้รับมอบอำนาจ (กรณีบุคคลต่างด้าว))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แบบฟอร์มการแจ้งทั่วไป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การแจ้งกรณีมีอุบัติเหตุในโรงงาน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กรมโรงงานอุตสาหกรรม กรมโรงงานอุตสาหกรรม กรมโรงงานอุตสาหกรรม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พ.ร.บ.โรงงาน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การแจ้งกรณีมีอุบัติเหตุในโรงงาน เฉพาะโรงงานจำพวกที่ 1  และจำพวกที่ 2 เทศบาลตำบลแม่ยม  สมพงษ์ สำเนาคู่มือประชาชน 30/11/2017 15:00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