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การต่ออายุใบอนุญาตประกอบกิจการสถานีบริการน้ำมัน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ใบอนุญาตประกอบกิจการมีอายุถึงวันที่ 31 ธันวาคมของปีนั้น การต่ออายุใบอนุญาตให้ยื่นคำขอตามแบบ ธพ.น. ๓ พร้อมเอกสารหลักฐานที่ถูกต้องครบถ้วนภายใน 60 วันก่อนวันที่ใบอนุญาตสิ้นอายุ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ถึง 75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เจ้าหน้าที่ผู้รับผิดชอบพิจารณา/ตรวจสอบ - ผลการตรวจสอบความปลอดภัย - เอกสารหลักฐานประกอบ โดยมีระยะเวลาพิจารณา ดังนี้ - กรณียื่นเรื่องในเดือนพฤศจิกายน ใช้ระยะเวลาพิจารณา 42 วัน - กรณียื่นเรื่องในเดือนธันวาคม ใช้ระยะเวลาพิจารณา 72 วัน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ถึง 72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คำขอต่ออายุใบอนุญาตประกอบกิจการ (แบบ ธพ.น. ๓)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การต่ออายุใบอนุญาตประกอบกิจการสถานีบริการน้ำมัน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15:58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