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กรณีผู้ขอจดทะเบียนเป็นบุคคลธรรมดา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 ซึ่งได้จดทะเบียนไว้แล้ว หากมีการเปลี่ยนแปลงรายการใดๆ ที่ได้จดทะเบียนไว้จะต้องยื่นคำขอจดทะเบียนเปลี่ยนแปลงรายการ ภายในเวลา 30 วัน นับตั้งแต่วันที่ได้มีการเปลี่ยนแปลงรายการนั้นๆ  (มาตรา 13)</w:t>
        <w:br/>
        <w:t xml:space="preserve"/>
        <w:br/>
        <w:t xml:space="preserve">2. 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  <w:br/>
        <w:t xml:space="preserve"/>
        <w:br/>
        <w:t xml:space="preserve">3. ให้ผู้ประกอบพาณิชยกิจซึ่งเป็นเจ้าของกิจการ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4.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  <w:br/>
        <w:t xml:space="preserve"/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60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30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10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(สำเนาบัตรประจำตัวของผู้ประกอบพาณิชยกิจ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(สำเนาทะเบียนบ้านของผู้ประกอบพาณิชยกิจ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(ต้นฉบับ) หนังสือให้ความยินยอมให้ใช้สถานที่ตั้งสำนักงานแห่งใหญ่ โดยให้เจ้าของร้านหรือเจ้าของกรรมสิทธิ์ลงนาม และให้มีพยานลงชื่อรับรองอย่างน้อย 1 คน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 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 หรือเอกสารสิทธิ์อย่างอื่นที่ผู้เป็นเจ้าของกรรมสิทธิ์เป็นผู้ให้ความยินยอม พร้อมลงนามรับรองสำเนาถูกต้อง                                                                                  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(กรณีผู้ประกอบพาณิชยกิจมิได้เป็นเจ้าบ้าน)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 พร้อมลงนามรับรองเอกสาร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 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กรณีผู้ขอจดทะเบียนเป็นบุคคลธรรมดา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 (เปลี่ยนแปลงรายการจดทะเบียน) ตาม พ.ร.บ.ทะเบียนพาณิชย์ พ.ศ. 2499 กรณีผู้ขอจดทะเบียนเป็นบุคคลธรรมดา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