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การออกใบอนุญาตประกอบกิจการสถานีบริการน้ำมัน (ระยะที่ 1 : ขั้นตอนออกคำสั่งรับคำขอรับใบอนุญาต) (กธน.13) (N)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ผู้ใดประสงค์จะประกอบกิจการสถานีบริการน้ำมันประเภท ก, ข, ค ลักษณะที่สอง และ จ ลักษณะที่สอง ต้องยื่นขออนุญาต และต้องได้รับใบอนุญาตก่อนจึงเก็บน้ำมันได้ ซึ่ง</w:t>
        <w:br/>
        <w:t xml:space="preserve"/>
        <w:br/>
        <w:t xml:space="preserve">- สถานีบริการน้ำมัน ประเภท ก หมายถึง สถานีบริการน้ำมันที่ให้บริการแก่ยานพาหนะทางบก ซึ่งตั้งอยู่ในพื้นที่ที่ติดเขตทางหลวงหรือถนนสาธารณะ ด้านที่ใช้เป็นทางเข้าและทางออกสำหรับยานพาหนะที่มีความกว้างของถนน ไม่น้อยกว่า 12 เมตร หรือติดเขตถนนส่วนบุคคลด้านที่ใช้เป็นทางเข้าและทางออกสำหรับยานพาหนะที่มีความกว้างของถนนไม่น้อยกว่า 10 เมตร และเก็บน้ำมันไว้ในถังเก็บน้ำมันใต้พื้นดิน</w:t>
        <w:br/>
        <w:t xml:space="preserve"/>
        <w:br/>
        <w:t xml:space="preserve">- สถานีบริการน้ำมัน ประเภท ข หมายถึง สถานีบริการน้ำมันที่ให้บริการแก่ยานพาหนะทางบก ซึ่งตั้งอยู่ในพื้นที่ที่ติดเขตถนนสาธารณะด้านที่ใช้เป็นทางเข้าและทางออกสำหรับยานพาหนะ ที่มีความกว้างของถนนน้อยกว่า 12 เมตร หรือติดเขตถนนส่วนบุคคลด้านที่ใช้เป็นทางเข้าและทางออกสำหรับยานพาหนะที่มีความกว้างของถนนน้อยกว่า 10 เมตร และเก็บน้ำมันไว้ในถังเก็บน้ำมันใต้พื้นดิน</w:t>
        <w:br/>
        <w:t xml:space="preserve"/>
        <w:br/>
        <w:t xml:space="preserve">- สถานีบริการน้ำมัน ประเภท ค ลักษณะที่สอง หมายถึง สถานีบริการน้ำมันที่ให้บริการแก่ยานพาหนะทางบก ที่เก็บน้ำมันที่มีปริมาณเกิน 10,000 ลิตรขึ้นไป ไว้ในถังเก็บน้ำมันเหนือพื้นดิน และจะเก็บน้ำมันที่มีปริมาณไม่เกิน 5,000ลิตร ไว้ในถังเก็บน้ำมันใต้พื้นดินอีกด้วยก็ได้ การเก็บน้ำมันไว้ในถังเก็บน้ำมันเหนือพื้นดิน ให้เก็บได้เฉพาะน้ำมันชนิดไวไฟปานกลางหรือชนิดไวไฟน้อยเท่านั้น</w:t>
        <w:br/>
        <w:t xml:space="preserve"/>
        <w:br/>
        <w:t xml:space="preserve">- สถานีบริการน้ำมัน ประเภท จ ลักษณะที่สอง หมายถึง สถานีบริการน้ำมันที่เก็บน้ำมันที่มีปริมาณเกิน 10,000ลิตรขึ้นไป ไว้ในถังเก็บน้ำมันเหนือพื้นดิน ถังเก็บน้ำมันใต้พื้นดิน หรือถังเก็บน้ำมันที่ติดตั้งภายในโป๊ะเหล็ก เพื่อให้บริการแก่เรือ การเก็บน้ำมันไว้ในถังเก็บน้ำมันเหนือพื้นดินหรือถังเก็บน้ำมันที่ติดตั้งภายในโป๊ะเหล็ก ให้เก็บได้เฉพาะน้ำมันชนิดไวไฟปานกลางหรือชนิดไวไฟน้อยเท่านั้น</w:t>
        <w:br/>
        <w:t xml:space="preserve"/>
        <w:br/>
        <w:t xml:space="preserve">2. ต้องไม่ขัดต่อกฎหมายอื่นที่เกี่ยวข้อง เช่น กฎหมายว่าด้วยการควบคุมอาคาร กฎหมายว่าด้วยการผังเมือง กฎหมายว่าด้วยการส่งเสริมและรักษาคุณภาพสิ่งแวดล้อมแห่งชาติ เป็นต้น</w:t>
        <w:br/>
        <w:t xml:space="preserve"/>
        <w:br/>
        <w:t xml:space="preserve">3. แผนผังบริเวณ แบบก่อสร้างและรายการคำนวณ ต้องมีลักษณะเป็นไปตามกฎกระทรวงสถานีบริการน้ำมันเชื้อเพลิง พ.ศ. 2552</w:t>
        <w:br/>
        <w:t xml:space="preserve"/>
        <w:br/>
        <w:t xml:space="preserve">หมายเหตุ :</w:t>
        <w:br/>
        <w:t xml:space="preserve"/>
        <w:br/>
        <w:t xml:space="preserve">1. หากเห็นว่าคำขอไม่ถูกต้องหรือยังขาดเอกสารหรือหลักฐานใด และไม่อาจแก้ไข/เพิ่มเติมได้ในขณะนั้น ผู้รับคำขอและผู้ยื่นคำขอจะต้องลงนามบันทึกความบกพร่องและรายการเอกสาร/หลักฐานร่วมกัน พร้อมกำหนดระยะเวลาให้ผู้ยื่นคำขอดำเนินการแก้ไข/เพิ่มเติม หากผู้ยื่นคำขอไม่ดำเนินการแก้ไข/เพิ่มเติมได้ภายในระยะเวลาที่กำหนด ผู้รับคำขอจะดำเนินการคืนคำขอและเอกสารประกอบการพิจารณา</w:t>
        <w:br/>
        <w:t xml:space="preserve"/>
        <w:br/>
        <w:t xml:space="preserve">2. 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  <w:br/>
        <w:t xml:space="preserve"/>
        <w:br/>
        <w:t xml:space="preserve">3. 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  <w:br/>
        <w:t xml:space="preserve"/>
        <w:br/>
        <w:t xml:space="preserve">4. ทั้งนี้ จะมีการแจ้งผลการพิจารณาให้ผู้ยื่นคำขอทราบภายใน 7 วันนับแต่วันที่พิจารณาแล้วเสร็จทางจดหมายอิเล็กทรอนิคส์ (Email) หรือหากประสงค์ให้จัดส่งผลให้ทางไปรษณีย์ โปรดแนบซอง จ่าหน้าถึง 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http://www.maeyom.go.th/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45 วันทำการ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 รับคำขอ และตรวจสอบความถูกต้องของคำขอ และความครบถ้วนของเอกสารตามรายการเอกสารหลักฐานที่กำหนด และส่งเรื่องให้สำนักความปลอดภัยธุรกิจน้ำมัน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เจ้าหน้าที่ผู้รับผิดชอบ พิจารณา/ตรวจสอบ</w:t>
              <w:br/>
              <w:t xml:space="preserve"> - เอกสารหลักฐานประกอบคำขอ</w:t>
              <w:br/>
              <w:t xml:space="preserve"> - ตรวจสอบสถานที่เบื้องต้น</w:t>
              <w:br/>
              <w:t xml:space="preserve"> - แผนผังโดยสังเขป </w:t>
              <w:br/>
              <w:t xml:space="preserve"> - แผนผังบริเวณ</w:t>
              <w:br/>
              <w:t xml:space="preserve"> - แบบก่อสร้าง ระบบความปลอดภัย ระบบควบคุมมลพิษ ระบบท่อน้ำมัน ระบบท่อดับเพลิง ระบบบำบัดน้ำเสียหรือแยกน้ำปนเปื้อนน้ำมัน ระบบอุปกรณ์นิรภัย </w:t>
              <w:br/>
              <w:t xml:space="preserve"> - แบบระบบไฟฟ้า ระบบป้องกันอันตรายจากฟ้าผ่า </w:t>
              <w:br/>
              <w:t xml:space="preserve"> - สิ่งปลูกสร้างอื่น แล้วแต่กรณี </w:t>
              <w:br/>
              <w:t xml:space="preserve"> - รายการคำนวณความมั่นคงแข็งแรงและระบบที่เกี่ยวข้อง</w:t>
              <w:br/>
              <w:t xml:space="preserve">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42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ลงนามในหนังสือแจ้งผลการพิจารณา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คำขอรับใบอนุญาตประกอบกิจการ (แบบ ธพ.น. ๑)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(ผู้มีอำนาจลงนาม)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กรมธุรกิจพลังงาน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(กรณีนิติบุคคล / ออกให้ไม่เกิน 6 เดือน / รับรองสำเนาถูกต้องทุกหน้า)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(ถ้ามี)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(พร้อมสำเนาบัตรประจำตัวประชาชนของผู้มอบอำนาจเเละผู้รับมอบอำนาจ / รับรองสำเนาถูกต้อง / พร้อมปิดอากรแสตมป์ตามประมวลรัษฎากร)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สำเนาเอกสารแสดงสิทธิใช้ที่ดิน เช่น โฉนดที่ดิน / น.ส.๓ / น.ส.๓ ก / ส.ค.๑ เป็นต้น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กรมที่ดิน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สำเนาเอกสารแสดงว่าผู้ขอรับใบอนุญาต มีสิทธิใช้ที่ดิน หรือหนังสือยินยอมให้ใช้ที่ดินหรือหนังสือยินยอมจากหน่วยงานที่มีหน้าที่ดูแลและรับผิดชอบที่ดินดังกล่าว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สำเนาหนังสือแจ้งการตรวจสอบการใช้ประโยชน์ที่ดินตามกฎหมายว่าด้วยการผังเมือง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กรมโยธาธิการและผังเมือง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แผนผังโดยสังเขป แผนผังบริเวณและแบบก่อสร้าง ระบบความปลอดภัย ระบบควบคุมมลพิษ ระบบท่อน้ำมัน ระบบท่อดับเพลิง ระบบบำบัดน้ำเสียหรือแยกน้ำปนเปื้อนน้ำมัน ระบบอุปกรณ์นิรภัย แบบระบบไฟฟ้า ระบบป้องกันอันตรายจากฟ้าผ่าและสิ่งปลูกสร้างอื่น แล้วแต่กรณี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(วิศวกรผู้ออกแบบลงนามทุกหน้า)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รายการคำนวณความมั่นคงแข็งแรง และระบบที่เกี่ยวข้อง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(วิศวกรผู้ออกแบบลงนามทุกหน้า)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หนังสือรับรองของวิศวกร พร้อมสำเนาใบอนุญาตประกอบวิชาชีพวิศวกรรมควบคุม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(รับรองสำเนาถูกต้องที่ใบอนุญาต)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สำเนาหนังสืออนุญาตพร้อมด้วยสำเนาแผนผังที่ได้รับอนุญาตทำทางเชื่อมถนนสาธารณะ หรือทางหลวง หรือถนนส่วนบุคคล หรือสำเนาหนังสืออนุญาตพร้อมด้วยสำเนาแผนผังที่ได้รับอนุญาตทำสิ่งล่วงล้ำลำน้ำ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(ให้นำมายื่นก่อนพิจารณาออกใบอนุญาต / รับรองสำเนาถูกต้องทุกหน้า)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อื่นๆ (ถ้ามี)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257DDFA4" w14:textId="77777777">
        <w:tc>
          <w:tcPr>
            <w:tcW w:w="10075" w:type="dxa"/>
            <w:gridSpan w:val="3"/>
          </w:tcPr>
          <w:p w:rsidRPr="00812105" w:rsidR="008D6120" w:rsidP="00CD595C" w:rsidRDefault="00812105" w14:paraId="5CEA59A4" w14:textId="77777777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กองความปลอดภัยธุรกิจน้ำมัน กรมธุรกิจพลังงาน ศูนย์เอนเนอร์ยี่คอมเพล็กซ์ อาคารบี ชั้น 20 เลขที่ 555/2 ถนนวิภาวดีรังสิต แขวง/เขตจตุจักร กรุงเทพฯ 10900 โทรศัพท์ 0 2794 4717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ศูนย์รับข้อร้องเรียนกรมธุรกิจพลังงาน (www.doeb.go.th) ศูนย์เอนเนอร์ยี่คอมเพล็กซ์ อาคารบี ชั้น 19 เลขที่ 555/2 ถนนวิภาวดีรังสิต แขวง/เขตจตุจักร กรุงเทพฯ 10900 โทรศัพท์ 0 2794 4111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0B2BF5" w:rsidTr="00527864" w14:paraId="0AA12163" w14:textId="77777777">
        <w:tc>
          <w:tcPr>
            <w:tcW w:w="846" w:type="dxa"/>
          </w:tcPr>
          <w:p w:rsidRPr="00A36052" w:rsidR="000B2BF5" w:rsidP="00727E67" w:rsidRDefault="00A36052" w14:paraId="5DBF8AE2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A36052" w14:paraId="183FE14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 ธพ.น. ๑ เป็นไปตามประกาศกรมธุรกิจพลังงาน เรื่อง กำหนดสถานที่แจ้งการประกอบกิจการควบคุมประเภทที่ ๒ สถานที่ยื่น แบบคำขอ และแบบใบอนุญาตของการประกอบกิจการควบคุมประเภทที่ ๓ พ.ศ. ๒๕๕๖</w:t>
            </w:r>
          </w:p>
          <w:p w:rsidRPr="001A5925" w:rsidR="001A5925" w:rsidP="00DF19F7" w:rsidRDefault="001A5925" w14:paraId="65B2778C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การออกใบอนุญาตประกอบกิจการสถานีบริการน้ำมัน (ระยะที่ 1 : ขั้นตอนออกคำสั่งรับคำขอรับใบอนุญาต) (กธน.13) (N)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กรมธุรกิจพลังงาน กรมธุรกิจพลังงาน กรมธุรกิจพลังงาน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กฎกระทรวงควบคุมไอน้ำมันเชื้อเพลิง พ.ศ. 2550 และที่แก้ไขเพิ่มเติม และประกาศที่ออกตามกฎกระทรวงดังกล่าว 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กฎกระทรวงระบบไฟฟ้า และระบบป้องกันอันตรายจากฟ้าผ่าของสถานที่ประกอบกิจการน้ำมัน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กฎกระทรวงสถานีบริการน้ำมันเชื้อเพลิง พ.ศ. 2552 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ประกาศกรมธุรกิจพลังงาน เรื่อง กำหนดสถานที่แจ้งการประกอบกิจการควบคุมประเภทที่ 2 สถานที่ยื่น แบบคำขอ และแบบใบอนุญาตของการประกอบกิจการควบคุมประเภทที่ 3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ประกาศกระทรวงพลังงาน เรื่อง 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3 พ.ศ. 2557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พระราชบัญญัติควบคุมน้ำมันเชื้อเพลิง พ.ศ. 2542 และที่แก้ไขเพิ่มเติม(ฉบับที่ 2) พ.ศ.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ส่วนกลาง, 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พระราชบัญญัติควบคุมน้ำมันเชื้อเพลิง พ.ศ. 2542 และที่แก้ไขเพิ่มเติม(ฉบับที่ 2) พ.ศ. 2550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วันทำการ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22/03/2022 10:14 การออกใบอนุญาตประกอบกิจการสถานีบริการน้ำมัน (ระยะที่ 1 : ขั้นตอนออกคำสั่งรับคำขอรับใบอนุญาต) (กธน.13) (N)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