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จัดเตรียมใบทะเบียนพาณิชย์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ใช้สำเนาบัตรประจำตัวของผู้ประกอบพาณิชยกิจ 1 ฉบับ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 กรณีขอเปลี่ยนแปลงที่ตั้งสำนักงาน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กรณีขอเปลี่ยนแปลงที่ตั้งสำนักงาน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 กรณีขอเปลี่ยนแปลงที่ตั้งสำนักงาน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 (ครั้งละ)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14:37 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