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การแจ้งก่อสร้างอาคารตามมาตรา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ผูใดจะกอสรางอาคารโดยไมยื่นคําขอรับใบอนุญาตจากเจาพนักงานทองถิ่นก็ได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39ทวิ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ยื่นแจ้งก่อสร้างอาคาร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การแจ้งก่อสร้างอาคารตามมาตรา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การแจ้งก่อสร้างอาคารตามมาตรา 39 ทวิ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