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การขอใบอนุญาตประกอบกิจการที่เป็นอันตรายต่อสุขภาพ[N]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> ผู้ใดประสงค์ขอใบอนุญาตประกอบกิจการที่เป็นอันตรายต่อสุขภาพในแต่ละประเภทกิจการ (ตามที่องค์กรปกครองส่วนท้องถิ่นกำหนดไว้ในข้อบัญญัติท้องถิ่นให้เป็นกิจการที่ต้องควบคุมในเขตท้องถิ่นนั้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แนบสำเนาใบอนุญาต 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 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ผู้ขอรับใบอนุญาตยื่นคำขอรับใบอนุญาตประกอบกิจการที่เป็นอันตรายต่อสุขภาพ (แต่ละประเภทของกิจการ)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  <w:br/>
              <w:t xml:space="preserve"/>
              <w:br/>
              <w:t xml:space="preserve"/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</w:t>
              <w:br/>
              <w:t xml:space="preserve">ที่ผู้ขออนุญาตจะต้องดำเนินการก่อนการพิจารณาออกใบอนุญาต</w:t>
              <w:br/>
              <w:t xml:space="preserve">พ.ศ. 2561 (กรณีเป็นประเภทกิจการตามที่ประกาศกระทรวงฯ กำหนด))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</w:t>
              <w:br/>
              <w:t xml:space="preserve">ที่ผู้ขออนุญาตจะต้องดำเนินการก่อนการพิจารณาออกใบอนุญาต</w:t>
              <w:br/>
              <w:t xml:space="preserve">พ.ศ. 2561 (กรณีเป็นประเภทกิจการตามที่ประกาศกระทรวงฯ กำหนด)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สำเนาใบอนุญาตตามกฎหมายอื่นที่เกี่ยวข้องในแต่ละประเภทกิจการ เช่น ใบอนุญาตตาม พ.ร.บ. โรงงาน พ.ศ. 2535  พ.ร.บ. ควบคุมอาคาร พ.ศ. 2522 พ.ร.บ. โรงแรม พ.ศ. 2547 พ.ร.บ. การเดินเรือในน่านน้ำไทย พ.ศ. 2546 เป็นต้น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(EIA) รายงานการประเมินผลกระทบต่อสุขภาพ (HIA)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ผลการตรวจวัดคุณภาพด้านสิ่งแวดล้อม (ในแต่ละประเภทกิจการที่กำหนด)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แผนผังพื้นที่ของสถานประกอบกิจการ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แผนภูมิการผลิต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แผนการป้องกันมลพิษ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ใบรับรองแพทย์และหลักฐานแสดงว่าผ่านการอบรมเรื่องสุขาภิบาลอาหาร (กรณียื่นขออนุญาตกิจการที่เกี่ยวข้องกับอาหาร)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อัตราค่าธรรมเนียมใบอนุญาตประกอบกิจการที่เป็นอันตรายต่อสุขภาพ ฉบับละไม่เกิน 15,000 บาทต่อปี </w:t>
              <w:tab/>
              <w:t xml:space="preserve">(คิดตามประเภทและขนาดของกิจการ) (ระบุตามข้อบัญญัติท้องถิ่น)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(ตามที่ระบุในเทศบัญญัติ)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15,000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การขอใบอนุญาตประกอบกิจการที่เป็นอันตรายต่อสุขภาพ[N]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กิจการที่เป็นอันตรายต่อสุขภาพ พ.ศ.2558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การผังเมือง พ.ศ. 2518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พระราชบัญญัติการสาารณสุข พ.ศ.2535 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15:42 การขอใบอนุญาตประกอบกิจการที่เป็นอันตรายต่อสุขภาพ[N]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