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ก, ข, 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  <w:br/>
        <w:t xml:space="preserve"/>
        <w:br/>
        <w:t xml:space="preserve">- 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10,000 ลิตรขึ้นไป ไว้ในถังเก็บน้ำมันเหนือพื้นดิน และจะเก็บน้ำมันที่มีปริมาณไม่เกิน 5,000ลิตร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จ ลักษณะที่สอง หมายถึง สถานีบริการน้ำมันที่เก็บน้ำมันที่มีปริมาณเกิน 10,000ลิตรขึ้นไป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 (แบบ ธพ.น. 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เช่น โฉนดที่ดิน / น.ส.๓ / น.ส.๓ ก / ส.ค.๑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16:08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